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F" w:rsidRDefault="00061C87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-123825</wp:posOffset>
            </wp:positionV>
            <wp:extent cx="6116955" cy="103441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34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C87" w:rsidRPr="00533DED" w:rsidRDefault="00625F41" w:rsidP="00061C87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15</w:t>
      </w:r>
      <w:r w:rsidR="00061C87" w:rsidRPr="00533DED">
        <w:rPr>
          <w:b/>
          <w:sz w:val="22"/>
          <w:lang w:val="pt-BR" w:eastAsia="en-US"/>
        </w:rPr>
        <w:t xml:space="preserve"> SAJAM LOVA, RIBOLOVA I TURIZMA - SALORI </w:t>
      </w:r>
    </w:p>
    <w:p w:rsidR="00061C87" w:rsidRPr="00533DED" w:rsidRDefault="00061C87" w:rsidP="00061C87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2</w:t>
      </w:r>
      <w:r w:rsidR="00625F41">
        <w:rPr>
          <w:b/>
          <w:sz w:val="22"/>
          <w:lang w:val="pt-BR" w:eastAsia="en-US"/>
        </w:rPr>
        <w:t>2</w:t>
      </w:r>
      <w:r w:rsidRPr="00533DED">
        <w:rPr>
          <w:b/>
          <w:sz w:val="22"/>
          <w:lang w:val="pt-BR" w:eastAsia="en-US"/>
        </w:rPr>
        <w:t>. MOTOMOBIL – SAJAM AUTOMOBILA I PRATEĆE INDUSTRIJE</w:t>
      </w:r>
    </w:p>
    <w:p w:rsidR="00061C87" w:rsidRPr="00533DED" w:rsidRDefault="00625F41" w:rsidP="00061C87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20</w:t>
      </w:r>
      <w:r w:rsidR="00061C87" w:rsidRPr="00533DED">
        <w:rPr>
          <w:b/>
          <w:sz w:val="22"/>
          <w:lang w:val="pt-BR" w:eastAsia="en-US"/>
        </w:rPr>
        <w:t>.-</w:t>
      </w:r>
      <w:r>
        <w:rPr>
          <w:b/>
          <w:sz w:val="22"/>
          <w:lang w:val="pt-BR" w:eastAsia="en-US"/>
        </w:rPr>
        <w:t>22</w:t>
      </w:r>
      <w:r w:rsidR="00061C87" w:rsidRPr="00533DED">
        <w:rPr>
          <w:b/>
          <w:sz w:val="22"/>
          <w:lang w:val="pt-BR" w:eastAsia="en-US"/>
        </w:rPr>
        <w:t>. travnja 201</w:t>
      </w:r>
      <w:r>
        <w:rPr>
          <w:b/>
          <w:sz w:val="22"/>
          <w:lang w:val="pt-BR" w:eastAsia="en-US"/>
        </w:rPr>
        <w:t>8</w:t>
      </w:r>
      <w:r w:rsidR="00061C87" w:rsidRPr="00533DED">
        <w:rPr>
          <w:b/>
          <w:sz w:val="22"/>
          <w:lang w:val="pt-BR" w:eastAsia="en-US"/>
        </w:rPr>
        <w:t>.</w:t>
      </w:r>
    </w:p>
    <w:p w:rsidR="00061C87" w:rsidRPr="00533DED" w:rsidRDefault="00061C87" w:rsidP="00061C87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Sajamski prostor Pampas</w:t>
      </w:r>
    </w:p>
    <w:p w:rsidR="00061C87" w:rsidRPr="008E0520" w:rsidRDefault="00061C87" w:rsidP="00061C87">
      <w:pPr>
        <w:jc w:val="center"/>
        <w:rPr>
          <w:b/>
          <w:sz w:val="20"/>
          <w:lang w:val="pt-BR" w:eastAsia="en-US"/>
        </w:rPr>
      </w:pPr>
    </w:p>
    <w:p w:rsidR="00061C87" w:rsidRPr="008E0520" w:rsidRDefault="00061C87" w:rsidP="00061C87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  <w:lang w:val="pt-BR" w:eastAsia="en-US"/>
        </w:rPr>
        <w:t>PRIJAVA ZA IZLAGANJE-ugovor</w:t>
      </w:r>
    </w:p>
    <w:p w:rsidR="00D50775" w:rsidRPr="00D50775" w:rsidRDefault="00D50775" w:rsidP="00D50775">
      <w:pPr>
        <w:jc w:val="center"/>
        <w:rPr>
          <w:rFonts w:cs="Times New Roman"/>
          <w:b/>
          <w:color w:val="auto"/>
          <w:kern w:val="0"/>
          <w:sz w:val="24"/>
          <w:szCs w:val="24"/>
          <w:lang w:val="pt-BR" w:eastAsia="en-US"/>
        </w:rPr>
      </w:pPr>
      <w:r w:rsidRPr="00D50775">
        <w:rPr>
          <w:rFonts w:cs="Times New Roman"/>
          <w:b/>
          <w:color w:val="auto"/>
          <w:kern w:val="0"/>
          <w:sz w:val="24"/>
          <w:szCs w:val="24"/>
        </w:rPr>
        <w:t xml:space="preserve">                                                                                   </w:t>
      </w:r>
    </w:p>
    <w:p w:rsidR="00EE7BAB" w:rsidRPr="00D50775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931"/>
        <w:gridCol w:w="4057"/>
      </w:tblGrid>
      <w:tr w:rsidR="00EE7BAB" w:rsidRPr="00D50775" w:rsidTr="00EE7BAB">
        <w:trPr>
          <w:cantSplit/>
          <w:trHeight w:val="502"/>
        </w:trPr>
        <w:tc>
          <w:tcPr>
            <w:tcW w:w="970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b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b/>
                <w:color w:val="auto"/>
                <w:kern w:val="0"/>
                <w:sz w:val="22"/>
                <w:szCs w:val="22"/>
              </w:rPr>
              <w:t xml:space="preserve">1) Naziv izlagača </w:t>
            </w:r>
          </w:p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EE7BAB" w:rsidRPr="00D50775" w:rsidTr="00EE7BAB">
        <w:trPr>
          <w:cantSplit/>
          <w:trHeight w:val="502"/>
        </w:trPr>
        <w:tc>
          <w:tcPr>
            <w:tcW w:w="564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Adresa</w:t>
            </w:r>
          </w:p>
        </w:tc>
        <w:tc>
          <w:tcPr>
            <w:tcW w:w="4057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Kontakt osoba</w:t>
            </w:r>
          </w:p>
        </w:tc>
      </w:tr>
      <w:tr w:rsidR="00EE7BAB" w:rsidRPr="00D50775" w:rsidTr="00EE7BAB">
        <w:trPr>
          <w:cantSplit/>
          <w:trHeight w:val="251"/>
        </w:trPr>
        <w:tc>
          <w:tcPr>
            <w:tcW w:w="4716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Tel/fax</w:t>
            </w:r>
          </w:p>
        </w:tc>
      </w:tr>
      <w:tr w:rsidR="00EE7BAB" w:rsidRPr="00D50775" w:rsidTr="00EE7BAB">
        <w:trPr>
          <w:cantSplit/>
          <w:trHeight w:val="502"/>
        </w:trPr>
        <w:tc>
          <w:tcPr>
            <w:tcW w:w="4716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Broj računa</w:t>
            </w:r>
          </w:p>
        </w:tc>
        <w:tc>
          <w:tcPr>
            <w:tcW w:w="93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Mobitel</w:t>
            </w:r>
          </w:p>
        </w:tc>
      </w:tr>
      <w:tr w:rsidR="00EE7BAB" w:rsidRPr="00D50775" w:rsidTr="00EE7BAB">
        <w:trPr>
          <w:cantSplit/>
          <w:trHeight w:val="239"/>
        </w:trPr>
        <w:tc>
          <w:tcPr>
            <w:tcW w:w="4716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Banka</w:t>
            </w:r>
          </w:p>
        </w:tc>
        <w:tc>
          <w:tcPr>
            <w:tcW w:w="93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e-mail:</w:t>
            </w:r>
          </w:p>
        </w:tc>
      </w:tr>
      <w:tr w:rsidR="00EE7BAB" w:rsidRPr="00D50775" w:rsidTr="00EE7BAB">
        <w:trPr>
          <w:cantSplit/>
          <w:trHeight w:val="251"/>
        </w:trPr>
        <w:tc>
          <w:tcPr>
            <w:tcW w:w="4716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OIB</w:t>
            </w:r>
          </w:p>
        </w:tc>
        <w:tc>
          <w:tcPr>
            <w:tcW w:w="93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www.</w:t>
            </w:r>
          </w:p>
        </w:tc>
      </w:tr>
      <w:tr w:rsidR="00EE7BAB" w:rsidRPr="00D50775" w:rsidTr="00EE7BAB">
        <w:trPr>
          <w:cantSplit/>
          <w:trHeight w:val="264"/>
        </w:trPr>
        <w:tc>
          <w:tcPr>
            <w:tcW w:w="471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Djelatnost</w:t>
            </w:r>
          </w:p>
        </w:tc>
        <w:tc>
          <w:tcPr>
            <w:tcW w:w="93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FFFFFF"/>
              <w:right w:val="single" w:sz="4" w:space="0" w:color="FFFFFF"/>
            </w:tcBorders>
          </w:tcPr>
          <w:p w:rsidR="00EE7BAB" w:rsidRPr="00D50775" w:rsidRDefault="00EE7BAB" w:rsidP="00EE7BAB">
            <w:pPr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D50775">
              <w:rPr>
                <w:rFonts w:cs="Times New Roman"/>
                <w:color w:val="auto"/>
                <w:kern w:val="0"/>
                <w:sz w:val="22"/>
                <w:szCs w:val="22"/>
              </w:rPr>
              <w:t>Direktor</w:t>
            </w:r>
          </w:p>
        </w:tc>
      </w:tr>
    </w:tbl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EE7BAB" w:rsidRDefault="00EE7BAB" w:rsidP="00D50775">
      <w:pPr>
        <w:ind w:right="19"/>
        <w:rPr>
          <w:rFonts w:cs="Times New Roman"/>
          <w:b/>
          <w:color w:val="auto"/>
          <w:kern w:val="0"/>
          <w:sz w:val="22"/>
          <w:szCs w:val="22"/>
        </w:rPr>
      </w:pPr>
    </w:p>
    <w:p w:rsidR="00DA6046" w:rsidRDefault="00DA6046" w:rsidP="00DA6046">
      <w:pPr>
        <w:rPr>
          <w:sz w:val="22"/>
          <w:szCs w:val="22"/>
        </w:rPr>
      </w:pPr>
      <w:r>
        <w:rPr>
          <w:b/>
          <w:sz w:val="22"/>
          <w:szCs w:val="22"/>
        </w:rPr>
        <w:t>2) NARUČUJEMO-slijedeći izložbeni prostor i tehničke usluge</w:t>
      </w:r>
      <w:r>
        <w:rPr>
          <w:sz w:val="22"/>
          <w:szCs w:val="22"/>
        </w:rPr>
        <w:tab/>
        <w:t xml:space="preserve">            EUR/m²</w:t>
      </w:r>
      <w:r>
        <w:rPr>
          <w:sz w:val="22"/>
          <w:szCs w:val="22"/>
        </w:rPr>
        <w:tab/>
        <w:t xml:space="preserve">            EUR/kom</w:t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prostora………………………………….………21,00</w:t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……………………………25,00</w:t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………………………..........30,00</w:t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……………..45,00</w:t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konstrukcija…………...60,00</w:t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energiju…………….…...</w:t>
      </w:r>
      <w:bookmarkStart w:id="0" w:name="_GoBack"/>
      <w:bookmarkEnd w:id="0"/>
      <w:r>
        <w:rPr>
          <w:sz w:val="22"/>
          <w:szCs w:val="22"/>
        </w:rPr>
        <w:t>2,00</w:t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energiju……………………………………………….35,00</w:t>
      </w:r>
    </w:p>
    <w:p w:rsidR="00DA6046" w:rsidRDefault="00DA6046" w:rsidP="00DA6046">
      <w:pPr>
        <w:rPr>
          <w:sz w:val="22"/>
          <w:szCs w:val="22"/>
        </w:rPr>
      </w:pPr>
    </w:p>
    <w:p w:rsidR="00DA6046" w:rsidRDefault="00DA6046" w:rsidP="00DA6046">
      <w:pPr>
        <w:rPr>
          <w:sz w:val="22"/>
          <w:szCs w:val="22"/>
        </w:rPr>
      </w:pPr>
      <w:r>
        <w:rPr>
          <w:b/>
          <w:sz w:val="22"/>
          <w:szCs w:val="22"/>
        </w:rPr>
        <w:t>3)TEKST OBAVEZNOG UNOSA U KATALOG - obavezan za sve izlagače</w:t>
      </w:r>
      <w:r>
        <w:rPr>
          <w:sz w:val="22"/>
          <w:szCs w:val="22"/>
        </w:rPr>
        <w:t xml:space="preserve">…………………...35,00  </w:t>
      </w:r>
    </w:p>
    <w:p w:rsidR="00DA6046" w:rsidRDefault="00DA6046" w:rsidP="00DA60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775" w:rsidRDefault="00D50775" w:rsidP="00D50775">
      <w:pPr>
        <w:rPr>
          <w:rFonts w:cs="Times New Roman"/>
          <w:color w:val="auto"/>
          <w:kern w:val="0"/>
          <w:sz w:val="22"/>
          <w:szCs w:val="22"/>
        </w:rPr>
      </w:pPr>
    </w:p>
    <w:p w:rsidR="00625F41" w:rsidRDefault="00625F41" w:rsidP="00625F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Osnovna konstrukcija </w:t>
      </w:r>
      <w:r>
        <w:rPr>
          <w:sz w:val="20"/>
          <w:szCs w:val="20"/>
        </w:rPr>
        <w:t>- pregradni zidovi, tepih, koš, naslovna ploča s blok slovima</w:t>
      </w:r>
    </w:p>
    <w:p w:rsidR="00625F41" w:rsidRDefault="00625F41" w:rsidP="00625F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Standardna konstrukcija </w:t>
      </w:r>
      <w:r>
        <w:rPr>
          <w:sz w:val="20"/>
          <w:szCs w:val="20"/>
        </w:rPr>
        <w:t xml:space="preserve">- osnovna konstrukcija dodatno  opremljena policama, vitrinom, pultom, podestom, stolom  i stolicama </w:t>
      </w:r>
    </w:p>
    <w:p w:rsidR="00625F41" w:rsidRDefault="00625F41" w:rsidP="00625F41">
      <w:pPr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625F41" w:rsidRDefault="00625F41" w:rsidP="00625F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Cijene su iskazane bez PDV-a.</w:t>
      </w:r>
    </w:p>
    <w:p w:rsidR="00625F41" w:rsidRDefault="00625F41" w:rsidP="00625F4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b/>
          <w:sz w:val="20"/>
          <w:szCs w:val="20"/>
        </w:rPr>
        <w:t xml:space="preserve">Potpisom ove prijave potvrđujemo sudjelovanje na sajmu i  prihvaćamo uvjete i cijene organizatora, kao i   </w:t>
      </w:r>
    </w:p>
    <w:p w:rsidR="00625F41" w:rsidRDefault="00625F41" w:rsidP="00625F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opće uvjete izlaganja koji se nalaze na poleđini ove Prijave.</w:t>
      </w:r>
    </w:p>
    <w:p w:rsidR="00625F41" w:rsidRPr="00D80C64" w:rsidRDefault="00625F41" w:rsidP="00625F41">
      <w:pPr>
        <w:widowControl w:val="0"/>
        <w:suppressAutoHyphens/>
        <w:rPr>
          <w:rFonts w:eastAsia="Lucida Sans Unicode" w:cs="Times New Roman"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color w:val="auto"/>
          <w:kern w:val="1"/>
          <w:sz w:val="20"/>
          <w:szCs w:val="20"/>
        </w:rPr>
        <w:t xml:space="preserve">5) Plaćanje: </w:t>
      </w: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devizne uplate </w:t>
      </w:r>
    </w:p>
    <w:p w:rsidR="00625F41" w:rsidRPr="00D80C64" w:rsidRDefault="00625F41" w:rsidP="00625F41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2500009-1102006328 IBAN, HR 25 2500 0091 1020 06328, S.W.I.F.T. HAABHR22</w:t>
      </w:r>
    </w:p>
    <w:p w:rsidR="00625F41" w:rsidRPr="00D80C64" w:rsidRDefault="00625F41" w:rsidP="00625F41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</w:t>
      </w:r>
      <w:r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Addiko Bank </w:t>
      </w: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d.d.Kapucinska 29, 31000  Osijek, Hrvatska</w:t>
      </w:r>
    </w:p>
    <w:p w:rsidR="00625F41" w:rsidRPr="00D80C64" w:rsidRDefault="00625F41" w:rsidP="00625F41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0"/>
          <w:szCs w:val="20"/>
        </w:rPr>
      </w:pPr>
      <w:r w:rsidRPr="00D80C64">
        <w:rPr>
          <w:rFonts w:eastAsia="Lucida Sans Unicode" w:cs="Times New Roman"/>
          <w:b/>
          <w:color w:val="auto"/>
          <w:kern w:val="1"/>
          <w:sz w:val="20"/>
          <w:szCs w:val="20"/>
        </w:rPr>
        <w:t xml:space="preserve">                        OIB 30761828384, MB 1216449                                                   </w:t>
      </w:r>
    </w:p>
    <w:p w:rsidR="00625F41" w:rsidRDefault="00625F41" w:rsidP="00625F41">
      <w:pPr>
        <w:jc w:val="both"/>
        <w:rPr>
          <w:sz w:val="20"/>
          <w:szCs w:val="20"/>
        </w:rPr>
      </w:pPr>
      <w:r>
        <w:rPr>
          <w:sz w:val="20"/>
          <w:szCs w:val="20"/>
        </w:rPr>
        <w:t>6) Molimo da prijavu ispunite čitljivo te potpisan  i ovjeren primjerak vratite na naslov:</w:t>
      </w:r>
    </w:p>
    <w:p w:rsidR="00625F41" w:rsidRDefault="00625F41" w:rsidP="00625F41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E4154E" w:rsidRPr="003641B6" w:rsidRDefault="00625F41" w:rsidP="00E415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="00E4154E" w:rsidRPr="003641B6">
        <w:rPr>
          <w:sz w:val="20"/>
          <w:szCs w:val="20"/>
        </w:rPr>
        <w:t xml:space="preserve">Potpisom ove Prijave izjavljujem da sam uz osobnu privolu dao točne, potpune i istinite podatke u svrhu   </w:t>
      </w:r>
    </w:p>
    <w:p w:rsidR="00E4154E" w:rsidRDefault="00E4154E" w:rsidP="00E4154E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</w:p>
    <w:p w:rsidR="00625F41" w:rsidRDefault="00625F41" w:rsidP="00E4154E">
      <w:pPr>
        <w:jc w:val="both"/>
        <w:rPr>
          <w:sz w:val="22"/>
          <w:szCs w:val="22"/>
        </w:rPr>
      </w:pPr>
    </w:p>
    <w:p w:rsidR="00625F41" w:rsidRDefault="00625F41" w:rsidP="00625F41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156E3A" w:rsidRDefault="00156E3A" w:rsidP="00156E3A">
      <w:pPr>
        <w:rPr>
          <w:sz w:val="22"/>
          <w:szCs w:val="22"/>
        </w:rPr>
      </w:pPr>
    </w:p>
    <w:p w:rsidR="00B15BEE" w:rsidRDefault="00B15BEE" w:rsidP="00156E3A">
      <w:pPr>
        <w:rPr>
          <w:sz w:val="22"/>
          <w:szCs w:val="22"/>
        </w:rPr>
      </w:pPr>
    </w:p>
    <w:p w:rsidR="00156E3A" w:rsidRDefault="00156E3A" w:rsidP="00156E3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OPĆI UVJETI  IZLAGANJA</w:t>
      </w:r>
    </w:p>
    <w:p w:rsidR="00156E3A" w:rsidRDefault="00156E3A" w:rsidP="00156E3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56E3A" w:rsidRDefault="00156E3A" w:rsidP="00156E3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Prijava za izlaganje ima snagu Ugovora o najmu te je sastavni dio Općih uvjeta izlaganja.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3.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4.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Bez pismene suglasnosti Organizatora Izlagač ne može naručeni izložbeni prostor dati u podnajam.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5.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može izvođenje izložbenog prostora povjeriti Organizatoru ili ga izvesti u vlastitoj režiji.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6.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7.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 u vremenu od 7-19 sati.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8.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uređuje izložbeni prostor prema cijenama navedenim u Prijavi za izlaganje. Štand se montira u NIKA sustavu sa zidnim ispunama (visine cca 250 cm), u osnovnoj i/ili standardnoj konstrukciji.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9.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može naručiti i dodatnu opremu i usluge pismenim zahtjevom prema Narudžbenici dodatne opreme i promidžbenih usluga.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10.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11.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12.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13.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Uvrštavanje u Katalog izlagača je obvezno. Za netočnost, nepotpunost  i neadekvatnost sadržaja za unos u Katalog i oglase, Organizator ne odgovara, kao ni za eventualne štete koje bi iz toga mogle proizaći 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14.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Cijena najma prostora djelatnosti koja nije specificirana u Programu izlaganja dogovora se posebnim Ugovorom o najmu.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15.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16.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17.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18.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19.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20.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21.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22.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23.</w:t>
      </w:r>
    </w:p>
    <w:p w:rsidR="00156E3A" w:rsidRDefault="00156E3A" w:rsidP="00156E3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 slučaju spora između Organizatora i Izlagača, nadležan je sud u Osijeku.</w:t>
      </w:r>
    </w:p>
    <w:p w:rsidR="00156E3A" w:rsidRDefault="00156E3A" w:rsidP="00156E3A">
      <w:pPr>
        <w:rPr>
          <w:sz w:val="22"/>
          <w:szCs w:val="22"/>
        </w:rPr>
      </w:pPr>
    </w:p>
    <w:p w:rsidR="00156E3A" w:rsidRDefault="00156E3A" w:rsidP="00156E3A">
      <w:pPr>
        <w:rPr>
          <w:sz w:val="22"/>
          <w:szCs w:val="22"/>
        </w:rPr>
      </w:pPr>
    </w:p>
    <w:p w:rsidR="00D50775" w:rsidRPr="00D50775" w:rsidRDefault="00D50775" w:rsidP="00156E3A">
      <w:pPr>
        <w:rPr>
          <w:rFonts w:cs="Times New Roman"/>
          <w:color w:val="auto"/>
          <w:kern w:val="0"/>
          <w:sz w:val="24"/>
          <w:szCs w:val="24"/>
        </w:rPr>
      </w:pPr>
    </w:p>
    <w:sectPr w:rsidR="00D50775" w:rsidRPr="00D50775" w:rsidSect="00DB332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A1" w:rsidRDefault="008D22A1">
      <w:r>
        <w:separator/>
      </w:r>
    </w:p>
  </w:endnote>
  <w:endnote w:type="continuationSeparator" w:id="0">
    <w:p w:rsidR="008D22A1" w:rsidRDefault="008D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A1" w:rsidRDefault="008D22A1">
      <w:r>
        <w:separator/>
      </w:r>
    </w:p>
  </w:footnote>
  <w:footnote w:type="continuationSeparator" w:id="0">
    <w:p w:rsidR="008D22A1" w:rsidRDefault="008D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CC"/>
    <w:rsid w:val="00010364"/>
    <w:rsid w:val="00037300"/>
    <w:rsid w:val="00061C87"/>
    <w:rsid w:val="00071A41"/>
    <w:rsid w:val="000859A4"/>
    <w:rsid w:val="000920FD"/>
    <w:rsid w:val="000A17BD"/>
    <w:rsid w:val="00104607"/>
    <w:rsid w:val="00106D33"/>
    <w:rsid w:val="0015136A"/>
    <w:rsid w:val="0015373C"/>
    <w:rsid w:val="00156E3A"/>
    <w:rsid w:val="001623DB"/>
    <w:rsid w:val="0018447E"/>
    <w:rsid w:val="001C7AE5"/>
    <w:rsid w:val="001D764A"/>
    <w:rsid w:val="001E41CE"/>
    <w:rsid w:val="001F0F98"/>
    <w:rsid w:val="001F3906"/>
    <w:rsid w:val="00221348"/>
    <w:rsid w:val="0023777C"/>
    <w:rsid w:val="002732C5"/>
    <w:rsid w:val="00277A18"/>
    <w:rsid w:val="00294863"/>
    <w:rsid w:val="00297B83"/>
    <w:rsid w:val="00333017"/>
    <w:rsid w:val="003332A9"/>
    <w:rsid w:val="003601DD"/>
    <w:rsid w:val="003C06A3"/>
    <w:rsid w:val="003E63C0"/>
    <w:rsid w:val="00414CAC"/>
    <w:rsid w:val="00435048"/>
    <w:rsid w:val="00437891"/>
    <w:rsid w:val="004857EA"/>
    <w:rsid w:val="004B7FCD"/>
    <w:rsid w:val="004C1008"/>
    <w:rsid w:val="004C36D1"/>
    <w:rsid w:val="004C5320"/>
    <w:rsid w:val="004D7A52"/>
    <w:rsid w:val="004E331B"/>
    <w:rsid w:val="004E6F84"/>
    <w:rsid w:val="00523514"/>
    <w:rsid w:val="0052782E"/>
    <w:rsid w:val="00530ECD"/>
    <w:rsid w:val="005332F2"/>
    <w:rsid w:val="00554EED"/>
    <w:rsid w:val="00576254"/>
    <w:rsid w:val="005827D6"/>
    <w:rsid w:val="005C0A70"/>
    <w:rsid w:val="005D51EB"/>
    <w:rsid w:val="005F26B1"/>
    <w:rsid w:val="00623254"/>
    <w:rsid w:val="00625F41"/>
    <w:rsid w:val="00633A88"/>
    <w:rsid w:val="00634604"/>
    <w:rsid w:val="00652D20"/>
    <w:rsid w:val="00657B93"/>
    <w:rsid w:val="006612DA"/>
    <w:rsid w:val="0067174C"/>
    <w:rsid w:val="006802AA"/>
    <w:rsid w:val="006B2BE2"/>
    <w:rsid w:val="006C2235"/>
    <w:rsid w:val="006C3A00"/>
    <w:rsid w:val="006C4D95"/>
    <w:rsid w:val="006D2CF5"/>
    <w:rsid w:val="006E0AC5"/>
    <w:rsid w:val="00761486"/>
    <w:rsid w:val="0076376F"/>
    <w:rsid w:val="00784E33"/>
    <w:rsid w:val="007B44E7"/>
    <w:rsid w:val="007C654E"/>
    <w:rsid w:val="007D0CB0"/>
    <w:rsid w:val="007E5A99"/>
    <w:rsid w:val="007E6BBF"/>
    <w:rsid w:val="008102D8"/>
    <w:rsid w:val="008657FE"/>
    <w:rsid w:val="008748B0"/>
    <w:rsid w:val="0088027E"/>
    <w:rsid w:val="008A4A22"/>
    <w:rsid w:val="008B4B96"/>
    <w:rsid w:val="008B699F"/>
    <w:rsid w:val="008C62BC"/>
    <w:rsid w:val="008D22A1"/>
    <w:rsid w:val="008D6D01"/>
    <w:rsid w:val="00912657"/>
    <w:rsid w:val="009305F7"/>
    <w:rsid w:val="0094514C"/>
    <w:rsid w:val="00986315"/>
    <w:rsid w:val="009D5B55"/>
    <w:rsid w:val="009D6406"/>
    <w:rsid w:val="009E21E6"/>
    <w:rsid w:val="009E6497"/>
    <w:rsid w:val="00A21183"/>
    <w:rsid w:val="00A31BC4"/>
    <w:rsid w:val="00A431A5"/>
    <w:rsid w:val="00A61CFA"/>
    <w:rsid w:val="00A7060F"/>
    <w:rsid w:val="00A9082D"/>
    <w:rsid w:val="00AD38EA"/>
    <w:rsid w:val="00AE1C5E"/>
    <w:rsid w:val="00AE6043"/>
    <w:rsid w:val="00AE7EEE"/>
    <w:rsid w:val="00B04B12"/>
    <w:rsid w:val="00B14D79"/>
    <w:rsid w:val="00B15BEE"/>
    <w:rsid w:val="00B252D0"/>
    <w:rsid w:val="00B272A5"/>
    <w:rsid w:val="00B2757F"/>
    <w:rsid w:val="00B34005"/>
    <w:rsid w:val="00B4422C"/>
    <w:rsid w:val="00B45FCC"/>
    <w:rsid w:val="00B53D0B"/>
    <w:rsid w:val="00B67783"/>
    <w:rsid w:val="00B8032E"/>
    <w:rsid w:val="00BC0A34"/>
    <w:rsid w:val="00BC6A75"/>
    <w:rsid w:val="00BD0A64"/>
    <w:rsid w:val="00BF6E92"/>
    <w:rsid w:val="00C24102"/>
    <w:rsid w:val="00C60393"/>
    <w:rsid w:val="00C63893"/>
    <w:rsid w:val="00C65B3D"/>
    <w:rsid w:val="00C91FDC"/>
    <w:rsid w:val="00CA42FB"/>
    <w:rsid w:val="00D04305"/>
    <w:rsid w:val="00D25582"/>
    <w:rsid w:val="00D27A67"/>
    <w:rsid w:val="00D50775"/>
    <w:rsid w:val="00D66337"/>
    <w:rsid w:val="00D908E3"/>
    <w:rsid w:val="00D95B33"/>
    <w:rsid w:val="00DA6046"/>
    <w:rsid w:val="00DB3321"/>
    <w:rsid w:val="00DC5D27"/>
    <w:rsid w:val="00DD7E89"/>
    <w:rsid w:val="00DE57DF"/>
    <w:rsid w:val="00E13DA6"/>
    <w:rsid w:val="00E3726F"/>
    <w:rsid w:val="00E4154E"/>
    <w:rsid w:val="00E70C62"/>
    <w:rsid w:val="00E9240F"/>
    <w:rsid w:val="00EE7BAB"/>
    <w:rsid w:val="00F2662C"/>
    <w:rsid w:val="00F31721"/>
    <w:rsid w:val="00F3272B"/>
    <w:rsid w:val="00F3279C"/>
    <w:rsid w:val="00F3462C"/>
    <w:rsid w:val="00F52063"/>
    <w:rsid w:val="00F72106"/>
    <w:rsid w:val="00F87923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348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1EB"/>
    <w:rPr>
      <w:rFonts w:ascii="Tahoma" w:hAnsi="Tahoma" w:cs="Tahoma"/>
      <w:color w:val="000000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3</cp:revision>
  <dcterms:created xsi:type="dcterms:W3CDTF">2018-01-22T08:50:00Z</dcterms:created>
  <dcterms:modified xsi:type="dcterms:W3CDTF">2018-01-24T10:33:00Z</dcterms:modified>
</cp:coreProperties>
</file>